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1BA" w:rsidRPr="001571BA" w:rsidRDefault="001571BA" w:rsidP="001571BA">
      <w:pPr>
        <w:spacing w:after="0" w:line="240" w:lineRule="auto"/>
        <w:outlineLvl w:val="0"/>
        <w:rPr>
          <w:rFonts w:ascii="Ubuntu" w:eastAsia="Times New Roman" w:hAnsi="Ubuntu" w:cs="Times New Roman"/>
          <w:b/>
          <w:bCs/>
          <w:kern w:val="36"/>
          <w:sz w:val="46"/>
          <w:szCs w:val="46"/>
          <w:lang w:eastAsia="lt-LT"/>
        </w:rPr>
      </w:pPr>
      <w:r w:rsidRPr="001571BA">
        <w:rPr>
          <w:rFonts w:ascii="Ubuntu" w:eastAsia="Times New Roman" w:hAnsi="Ubuntu" w:cs="Times New Roman"/>
          <w:b/>
          <w:bCs/>
          <w:kern w:val="36"/>
          <w:sz w:val="46"/>
          <w:szCs w:val="46"/>
          <w:lang w:eastAsia="lt-LT"/>
        </w:rPr>
        <w:t>Dėl kaukių dėvejimo</w:t>
      </w:r>
    </w:p>
    <w:p w:rsidR="001571BA" w:rsidRPr="001571BA" w:rsidRDefault="001571BA" w:rsidP="001571BA">
      <w:pPr>
        <w:shd w:val="clear" w:color="auto" w:fill="F5F7C0"/>
        <w:spacing w:after="0" w:line="240" w:lineRule="auto"/>
        <w:rPr>
          <w:rFonts w:ascii="Open Sans" w:eastAsia="Times New Roman" w:hAnsi="Open Sans" w:cs="Times New Roman"/>
          <w:color w:val="053511"/>
          <w:sz w:val="24"/>
          <w:szCs w:val="24"/>
          <w:lang w:eastAsia="lt-LT"/>
        </w:rPr>
      </w:pPr>
      <w:r w:rsidRPr="001571BA">
        <w:rPr>
          <w:rFonts w:ascii="Open Sans" w:eastAsia="Times New Roman" w:hAnsi="Open Sans" w:cs="Times New Roman"/>
          <w:color w:val="053511"/>
          <w:sz w:val="24"/>
          <w:szCs w:val="24"/>
          <w:lang w:eastAsia="lt-LT"/>
        </w:rPr>
        <w:t>Informuojame, kad VESOC sprendimu (</w:t>
      </w:r>
      <w:hyperlink r:id="rId5" w:tgtFrame="_blank" w:history="1">
        <w:r w:rsidRPr="001571BA">
          <w:rPr>
            <w:rFonts w:ascii="inherit" w:eastAsia="Times New Roman" w:hAnsi="inherit" w:cs="Times New Roman"/>
            <w:b/>
            <w:bCs/>
            <w:color w:val="23600E"/>
            <w:sz w:val="24"/>
            <w:szCs w:val="24"/>
            <w:u w:val="single"/>
            <w:bdr w:val="none" w:sz="0" w:space="0" w:color="auto" w:frame="1"/>
            <w:lang w:eastAsia="lt-LT"/>
          </w:rPr>
          <w:t>TAR, 2020-11-06, Nr. 23414</w:t>
        </w:r>
      </w:hyperlink>
      <w:r w:rsidRPr="001571BA">
        <w:rPr>
          <w:rFonts w:ascii="Open Sans" w:eastAsia="Times New Roman" w:hAnsi="Open Sans" w:cs="Times New Roman"/>
          <w:color w:val="053511"/>
          <w:sz w:val="24"/>
          <w:szCs w:val="24"/>
          <w:lang w:eastAsia="lt-LT"/>
        </w:rPr>
        <w:t>),</w:t>
      </w:r>
      <w:r w:rsidRPr="001571BA">
        <w:rPr>
          <w:rFonts w:ascii="inherit" w:eastAsia="Times New Roman" w:hAnsi="inherit" w:cs="Times New Roman"/>
          <w:b/>
          <w:bCs/>
          <w:color w:val="053511"/>
          <w:sz w:val="24"/>
          <w:szCs w:val="24"/>
          <w:bdr w:val="none" w:sz="0" w:space="0" w:color="auto" w:frame="1"/>
          <w:lang w:eastAsia="lt-LT"/>
        </w:rPr>
        <w:t>veido kaukės yra privalomos visiems ugdymo įstaigose esantiems vaikams, kurie yra vyresni negu šešerių metų. </w:t>
      </w:r>
      <w:r w:rsidRPr="001571BA">
        <w:rPr>
          <w:rFonts w:ascii="Open Sans" w:eastAsia="Times New Roman" w:hAnsi="Open Sans" w:cs="Times New Roman"/>
          <w:color w:val="053511"/>
          <w:sz w:val="24"/>
          <w:szCs w:val="24"/>
          <w:lang w:eastAsia="lt-LT"/>
        </w:rPr>
        <w:t>Pateikiame pagrindinę informaciją dėl kaukių dėvėjimo mokiniams vyresniems nei šešerių metų amžiaus: </w:t>
      </w:r>
    </w:p>
    <w:p w:rsidR="001571BA" w:rsidRPr="001571BA" w:rsidRDefault="001571BA" w:rsidP="001571BA">
      <w:pPr>
        <w:numPr>
          <w:ilvl w:val="0"/>
          <w:numId w:val="1"/>
        </w:numPr>
        <w:shd w:val="clear" w:color="auto" w:fill="F5F7C0"/>
        <w:spacing w:after="0" w:line="240" w:lineRule="auto"/>
        <w:ind w:left="480"/>
        <w:rPr>
          <w:rFonts w:ascii="Open Sans" w:eastAsia="Times New Roman" w:hAnsi="Open Sans" w:cs="Times New Roman"/>
          <w:color w:val="053511"/>
          <w:sz w:val="24"/>
          <w:szCs w:val="24"/>
          <w:lang w:eastAsia="lt-LT"/>
        </w:rPr>
      </w:pPr>
      <w:r w:rsidRPr="001571BA">
        <w:rPr>
          <w:rFonts w:ascii="Open Sans" w:eastAsia="Times New Roman" w:hAnsi="Open Sans" w:cs="Times New Roman"/>
          <w:color w:val="053511"/>
          <w:sz w:val="24"/>
          <w:szCs w:val="24"/>
          <w:lang w:eastAsia="lt-LT"/>
        </w:rPr>
        <w:t>būtina dėvėti nosį ir burną dengiančias apsaugos priemones (veido kaukes, respiratorius ar kitas priemones), kurios priglunda prie veido ir visiškai dengia nosį ir burną;</w:t>
      </w:r>
    </w:p>
    <w:p w:rsidR="001571BA" w:rsidRPr="001571BA" w:rsidRDefault="001571BA" w:rsidP="001571BA">
      <w:pPr>
        <w:numPr>
          <w:ilvl w:val="0"/>
          <w:numId w:val="1"/>
        </w:numPr>
        <w:shd w:val="clear" w:color="auto" w:fill="F5F7C0"/>
        <w:spacing w:after="0" w:line="240" w:lineRule="auto"/>
        <w:ind w:left="480"/>
        <w:rPr>
          <w:rFonts w:ascii="Open Sans" w:eastAsia="Times New Roman" w:hAnsi="Open Sans" w:cs="Times New Roman"/>
          <w:color w:val="053511"/>
          <w:sz w:val="24"/>
          <w:szCs w:val="24"/>
          <w:lang w:eastAsia="lt-LT"/>
        </w:rPr>
      </w:pPr>
      <w:r w:rsidRPr="001571BA">
        <w:rPr>
          <w:rFonts w:ascii="Open Sans" w:eastAsia="Times New Roman" w:hAnsi="Open Sans" w:cs="Times New Roman"/>
          <w:color w:val="053511"/>
          <w:sz w:val="24"/>
          <w:szCs w:val="24"/>
          <w:lang w:eastAsia="lt-LT"/>
        </w:rPr>
        <w:t>rekomenduojama dėvėti skydelį asmenims, turintiems neįgalumą bei dėl savo sveikatos būklės negalintiems dėvėti kaukių ar jei  jų dėvėjimas gali pakenkti asmens sveikatos būklei;</w:t>
      </w:r>
    </w:p>
    <w:p w:rsidR="001571BA" w:rsidRPr="001571BA" w:rsidRDefault="001571BA" w:rsidP="001571BA">
      <w:pPr>
        <w:shd w:val="clear" w:color="auto" w:fill="F5F7C0"/>
        <w:spacing w:after="0" w:line="240" w:lineRule="auto"/>
        <w:rPr>
          <w:rFonts w:ascii="Open Sans" w:eastAsia="Times New Roman" w:hAnsi="Open Sans" w:cs="Times New Roman"/>
          <w:color w:val="053511"/>
          <w:sz w:val="24"/>
          <w:szCs w:val="24"/>
          <w:lang w:eastAsia="lt-LT"/>
        </w:rPr>
      </w:pPr>
      <w:r w:rsidRPr="001571BA">
        <w:rPr>
          <w:rFonts w:ascii="inherit" w:eastAsia="Times New Roman" w:hAnsi="inherit" w:cs="Times New Roman"/>
          <w:b/>
          <w:bCs/>
          <w:color w:val="053511"/>
          <w:sz w:val="24"/>
          <w:szCs w:val="24"/>
          <w:bdr w:val="none" w:sz="0" w:space="0" w:color="auto" w:frame="1"/>
          <w:lang w:eastAsia="lt-LT"/>
        </w:rPr>
        <w:t>Primename, kaip saugiai reikia dėvėti </w:t>
      </w:r>
      <w:hyperlink r:id="rId6" w:history="1">
        <w:r w:rsidRPr="001571BA">
          <w:rPr>
            <w:rFonts w:ascii="inherit" w:eastAsia="Times New Roman" w:hAnsi="inherit" w:cs="Times New Roman"/>
            <w:b/>
            <w:bCs/>
            <w:color w:val="23600E"/>
            <w:sz w:val="24"/>
            <w:szCs w:val="24"/>
            <w:u w:val="single"/>
            <w:bdr w:val="none" w:sz="0" w:space="0" w:color="auto" w:frame="1"/>
            <w:lang w:eastAsia="lt-LT"/>
          </w:rPr>
          <w:t>medicininę</w:t>
        </w:r>
      </w:hyperlink>
      <w:r w:rsidRPr="001571BA">
        <w:rPr>
          <w:rFonts w:ascii="inherit" w:eastAsia="Times New Roman" w:hAnsi="inherit" w:cs="Times New Roman"/>
          <w:b/>
          <w:bCs/>
          <w:color w:val="053511"/>
          <w:sz w:val="24"/>
          <w:szCs w:val="24"/>
          <w:bdr w:val="none" w:sz="0" w:space="0" w:color="auto" w:frame="1"/>
          <w:lang w:eastAsia="lt-LT"/>
        </w:rPr>
        <w:t> ir </w:t>
      </w:r>
      <w:hyperlink r:id="rId7" w:history="1">
        <w:r w:rsidRPr="001571BA">
          <w:rPr>
            <w:rFonts w:ascii="inherit" w:eastAsia="Times New Roman" w:hAnsi="inherit" w:cs="Times New Roman"/>
            <w:b/>
            <w:bCs/>
            <w:color w:val="23600E"/>
            <w:sz w:val="24"/>
            <w:szCs w:val="24"/>
            <w:u w:val="single"/>
            <w:bdr w:val="none" w:sz="0" w:space="0" w:color="auto" w:frame="1"/>
            <w:lang w:eastAsia="lt-LT"/>
          </w:rPr>
          <w:t>daugkartinė</w:t>
        </w:r>
      </w:hyperlink>
      <w:r w:rsidRPr="001571BA">
        <w:rPr>
          <w:rFonts w:ascii="inherit" w:eastAsia="Times New Roman" w:hAnsi="inherit" w:cs="Times New Roman"/>
          <w:b/>
          <w:bCs/>
          <w:color w:val="053511"/>
          <w:sz w:val="24"/>
          <w:szCs w:val="24"/>
          <w:bdr w:val="none" w:sz="0" w:space="0" w:color="auto" w:frame="1"/>
          <w:lang w:eastAsia="lt-LT"/>
        </w:rPr>
        <w:t> veido kaukes. </w:t>
      </w:r>
      <w:r w:rsidRPr="001571BA">
        <w:rPr>
          <w:rFonts w:ascii="Open Sans" w:eastAsia="Times New Roman" w:hAnsi="Open Sans" w:cs="Times New Roman"/>
          <w:color w:val="053511"/>
          <w:sz w:val="24"/>
          <w:szCs w:val="24"/>
          <w:lang w:eastAsia="lt-LT"/>
        </w:rPr>
        <w:t>Taip pat rekomenduojame:</w:t>
      </w:r>
    </w:p>
    <w:p w:rsidR="001571BA" w:rsidRPr="001571BA" w:rsidRDefault="001571BA" w:rsidP="001571BA">
      <w:pPr>
        <w:numPr>
          <w:ilvl w:val="0"/>
          <w:numId w:val="2"/>
        </w:numPr>
        <w:shd w:val="clear" w:color="auto" w:fill="F5F7C0"/>
        <w:spacing w:after="0" w:line="240" w:lineRule="auto"/>
        <w:ind w:left="480"/>
        <w:rPr>
          <w:rFonts w:ascii="Open Sans" w:eastAsia="Times New Roman" w:hAnsi="Open Sans" w:cs="Times New Roman"/>
          <w:color w:val="053511"/>
          <w:sz w:val="24"/>
          <w:szCs w:val="24"/>
          <w:lang w:eastAsia="lt-LT"/>
        </w:rPr>
      </w:pPr>
      <w:r w:rsidRPr="001571BA">
        <w:rPr>
          <w:rFonts w:ascii="Open Sans" w:eastAsia="Times New Roman" w:hAnsi="Open Sans" w:cs="Times New Roman"/>
          <w:color w:val="053511"/>
          <w:sz w:val="24"/>
          <w:szCs w:val="24"/>
          <w:lang w:eastAsia="lt-LT"/>
        </w:rPr>
        <w:t>esant galimybei turėtų pakaitinę daugkartinio dėvėjimo veido kaukę. Jei naudojama nauja veido kaukę, nedėvimą svarbu laikyti uždarame maišelyje;</w:t>
      </w:r>
    </w:p>
    <w:p w:rsidR="001571BA" w:rsidRPr="001571BA" w:rsidRDefault="001571BA" w:rsidP="001571BA">
      <w:pPr>
        <w:numPr>
          <w:ilvl w:val="0"/>
          <w:numId w:val="2"/>
        </w:numPr>
        <w:shd w:val="clear" w:color="auto" w:fill="F5F7C0"/>
        <w:spacing w:after="0" w:line="240" w:lineRule="auto"/>
        <w:ind w:left="480"/>
        <w:rPr>
          <w:rFonts w:ascii="Open Sans" w:eastAsia="Times New Roman" w:hAnsi="Open Sans" w:cs="Times New Roman"/>
          <w:color w:val="053511"/>
          <w:sz w:val="24"/>
          <w:szCs w:val="24"/>
          <w:lang w:eastAsia="lt-LT"/>
        </w:rPr>
      </w:pPr>
      <w:r w:rsidRPr="001571BA">
        <w:rPr>
          <w:rFonts w:ascii="Open Sans" w:eastAsia="Times New Roman" w:hAnsi="Open Sans" w:cs="Times New Roman"/>
          <w:color w:val="053511"/>
          <w:sz w:val="24"/>
          <w:szCs w:val="24"/>
          <w:lang w:eastAsia="lt-LT"/>
        </w:rPr>
        <w:t>vienkartinėms kaukėms sudrėkus, jas rekomenduojama keisti kas 4 valandas, o po kiekvieno naudojimo reikia išmesti į uždarą šiukšliadėžę.</w:t>
      </w:r>
    </w:p>
    <w:p w:rsidR="001571BA" w:rsidRPr="001571BA" w:rsidRDefault="001571BA" w:rsidP="001571BA">
      <w:pPr>
        <w:shd w:val="clear" w:color="auto" w:fill="F5F7C0"/>
        <w:spacing w:after="264" w:line="240" w:lineRule="auto"/>
        <w:jc w:val="right"/>
        <w:rPr>
          <w:rFonts w:ascii="Open Sans" w:eastAsia="Times New Roman" w:hAnsi="Open Sans" w:cs="Times New Roman"/>
          <w:color w:val="053511"/>
          <w:sz w:val="24"/>
          <w:szCs w:val="24"/>
          <w:lang w:eastAsia="lt-LT"/>
        </w:rPr>
      </w:pPr>
      <w:r w:rsidRPr="001571BA">
        <w:rPr>
          <w:rFonts w:ascii="Open Sans" w:eastAsia="Times New Roman" w:hAnsi="Open Sans" w:cs="Times New Roman"/>
          <w:color w:val="053511"/>
          <w:sz w:val="24"/>
          <w:szCs w:val="24"/>
          <w:lang w:eastAsia="lt-LT"/>
        </w:rPr>
        <w:t>Gimnazijos administracija</w:t>
      </w:r>
    </w:p>
    <w:p w:rsidR="001571BA" w:rsidRPr="001571BA" w:rsidRDefault="001571BA" w:rsidP="001571BA">
      <w:pPr>
        <w:numPr>
          <w:ilvl w:val="0"/>
          <w:numId w:val="3"/>
        </w:numPr>
        <w:shd w:val="clear" w:color="auto" w:fill="F5F7C0"/>
        <w:spacing w:after="240" w:line="240" w:lineRule="auto"/>
        <w:ind w:left="0" w:right="240"/>
        <w:rPr>
          <w:rFonts w:ascii="Open Sans" w:eastAsia="Times New Roman" w:hAnsi="Open Sans" w:cs="Times New Roman"/>
          <w:color w:val="053511"/>
          <w:sz w:val="24"/>
          <w:szCs w:val="24"/>
          <w:lang w:eastAsia="lt-LT"/>
        </w:rPr>
      </w:pPr>
      <w:r w:rsidRPr="001571BA">
        <w:rPr>
          <w:rFonts w:ascii="Open Sans" w:eastAsia="Times New Roman" w:hAnsi="Open Sans" w:cs="Times New Roman"/>
          <w:noProof/>
          <w:color w:val="053511"/>
          <w:sz w:val="24"/>
          <w:szCs w:val="24"/>
          <w:lang w:eastAsia="lt-LT"/>
        </w:rPr>
        <w:lastRenderedPageBreak/>
        <w:drawing>
          <wp:inline distT="0" distB="0" distL="0" distR="0">
            <wp:extent cx="6896100" cy="9753600"/>
            <wp:effectExtent l="0" t="0" r="0" b="0"/>
            <wp:docPr id="2" name="Picture 2" descr="http://santaros.lt/wp-content/uploads/2020/11/Kaip-saugiai-deveti-daugkartine-veido-kauke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ntaros.lt/wp-content/uploads/2020/11/Kaip-saugiai-deveti-daugkartine-veido-kauke-724x1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1BA" w:rsidRPr="001571BA" w:rsidRDefault="001571BA" w:rsidP="001571BA">
      <w:pPr>
        <w:numPr>
          <w:ilvl w:val="0"/>
          <w:numId w:val="3"/>
        </w:numPr>
        <w:shd w:val="clear" w:color="auto" w:fill="F5F7C0"/>
        <w:spacing w:after="240" w:line="240" w:lineRule="auto"/>
        <w:ind w:left="0"/>
        <w:rPr>
          <w:rFonts w:ascii="Open Sans" w:eastAsia="Times New Roman" w:hAnsi="Open Sans" w:cs="Times New Roman"/>
          <w:color w:val="053511"/>
          <w:sz w:val="24"/>
          <w:szCs w:val="24"/>
          <w:lang w:eastAsia="lt-LT"/>
        </w:rPr>
      </w:pPr>
      <w:r w:rsidRPr="001571BA">
        <w:rPr>
          <w:rFonts w:ascii="Open Sans" w:eastAsia="Times New Roman" w:hAnsi="Open Sans" w:cs="Times New Roman"/>
          <w:noProof/>
          <w:color w:val="053511"/>
          <w:sz w:val="24"/>
          <w:szCs w:val="24"/>
          <w:lang w:eastAsia="lt-LT"/>
        </w:rPr>
        <w:lastRenderedPageBreak/>
        <w:drawing>
          <wp:inline distT="0" distB="0" distL="0" distR="0">
            <wp:extent cx="6896100" cy="9753600"/>
            <wp:effectExtent l="0" t="0" r="0" b="0"/>
            <wp:docPr id="1" name="Picture 1" descr="http://santaros.lt/wp-content/uploads/2020/11/Kaip-saugiai-deveti-vienkartine-medicinine-kauke-1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ntaros.lt/wp-content/uploads/2020/11/Kaip-saugiai-deveti-vienkartine-medicinine-kauke-1-724x10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E88" w:rsidRDefault="00CA7E88">
      <w:bookmarkStart w:id="0" w:name="_GoBack"/>
      <w:bookmarkEnd w:id="0"/>
    </w:p>
    <w:sectPr w:rsidR="00CA7E8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24EC"/>
    <w:multiLevelType w:val="multilevel"/>
    <w:tmpl w:val="73D2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753B24"/>
    <w:multiLevelType w:val="multilevel"/>
    <w:tmpl w:val="218E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D03BC"/>
    <w:multiLevelType w:val="multilevel"/>
    <w:tmpl w:val="FDB2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3F"/>
    <w:rsid w:val="0003243F"/>
    <w:rsid w:val="001571BA"/>
    <w:rsid w:val="00CA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FC53-132E-4EC0-9F40-3CC2D1C0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71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1BA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157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1571B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571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santaros.lt/wp-content/uploads/2020/11/Kaip-saugiai-deveti-daugkartine-veido-kauk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ntaros.lt/wp-content/uploads/2020/11/Kaip-saugiai-deveti-vienkartine-medicinine-kauke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-seimas.lrs.lt/portal/legalAct/lt/TAD/50842c80203f11eb9604df942ee8e443?jfwid=-1n2mj8iy2&amp;fbclid=IwAR2hkcbE5I72M4KWWcA7ejpaVL3bH4GiCL24rh2zZ8L1A8MIeZcoghvHJz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2021-09-03T09:32:00Z</dcterms:created>
  <dcterms:modified xsi:type="dcterms:W3CDTF">2021-09-03T09:32:00Z</dcterms:modified>
</cp:coreProperties>
</file>